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3"/>
        <w:gridCol w:w="1871"/>
        <w:gridCol w:w="1879"/>
        <w:gridCol w:w="1924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566633" w:rsidP="00566633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Visual Art Grade 7 </w:t>
            </w:r>
            <w:r w:rsidR="00F252B4"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(rev.9/</w:t>
            </w:r>
            <w:r w:rsidR="007C2561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4</w:t>
            </w:r>
            <w:r w:rsidR="000312BC" w:rsidRPr="000312BC">
              <w:rPr>
                <w:rFonts w:ascii="Arial" w:hAnsi="Arial" w:cs="Arial"/>
                <w:sz w:val="16"/>
              </w:rPr>
              <w:t>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566633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566633">
              <w:rPr>
                <w:rFonts w:ascii="Arial" w:hAnsi="Arial"/>
                <w:b/>
                <w:sz w:val="20"/>
              </w:rPr>
              <w:t>Christina’s New World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61405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761405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566633" w:rsidP="002717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figure of Christina</w:t>
            </w:r>
            <w:r w:rsidR="007C2561" w:rsidRPr="008A0987">
              <w:rPr>
                <w:rFonts w:ascii="Arial" w:hAnsi="Arial" w:cs="Arial"/>
                <w:sz w:val="16"/>
                <w:szCs w:val="16"/>
              </w:rPr>
              <w:t xml:space="preserve"> was incorporated very effectively into the composition</w:t>
            </w:r>
            <w:r w:rsidR="007C2561">
              <w:rPr>
                <w:rFonts w:ascii="Arial" w:hAnsi="Arial" w:cs="Arial"/>
                <w:sz w:val="16"/>
                <w:szCs w:val="16"/>
              </w:rPr>
              <w:t>.</w:t>
            </w:r>
            <w:r w:rsidR="007C2561" w:rsidRPr="007C2561">
              <w:rPr>
                <w:sz w:val="18"/>
                <w:szCs w:val="18"/>
              </w:rPr>
              <w:t xml:space="preserve"> </w:t>
            </w:r>
            <w:r w:rsidR="007C2561" w:rsidRPr="007C2561">
              <w:rPr>
                <w:rFonts w:ascii="Arial" w:hAnsi="Arial" w:cs="Arial"/>
                <w:sz w:val="16"/>
                <w:szCs w:val="16"/>
              </w:rPr>
              <w:t>Composition is clearly well thought out and effective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566633" w:rsidP="007C25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figure of Christina</w:t>
            </w:r>
            <w:r w:rsidRPr="008A0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2561" w:rsidRPr="008A0987">
              <w:rPr>
                <w:rFonts w:ascii="Arial" w:hAnsi="Arial" w:cs="Arial"/>
                <w:sz w:val="16"/>
                <w:szCs w:val="16"/>
              </w:rPr>
              <w:t>was incorporated effectively into the composition</w:t>
            </w:r>
            <w:r w:rsidR="007C25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C2561" w:rsidRPr="007C2561">
              <w:rPr>
                <w:rFonts w:ascii="Arial" w:hAnsi="Arial" w:cs="Arial"/>
                <w:sz w:val="16"/>
                <w:szCs w:val="16"/>
              </w:rPr>
              <w:t>Composition is very effective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566633" w:rsidP="007C25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figure of Christina</w:t>
            </w:r>
            <w:r w:rsidRPr="008A0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2561" w:rsidRPr="008A0987"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="007C2561">
              <w:rPr>
                <w:rFonts w:ascii="Arial" w:hAnsi="Arial" w:cs="Arial"/>
                <w:sz w:val="16"/>
                <w:szCs w:val="16"/>
              </w:rPr>
              <w:t xml:space="preserve">sometimes </w:t>
            </w:r>
            <w:r w:rsidR="007C2561" w:rsidRPr="008A0987">
              <w:rPr>
                <w:rFonts w:ascii="Arial" w:hAnsi="Arial" w:cs="Arial"/>
                <w:sz w:val="16"/>
                <w:szCs w:val="16"/>
              </w:rPr>
              <w:t>incorporated effectively into the composition</w:t>
            </w:r>
            <w:r w:rsidR="007C25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C2561" w:rsidRPr="007C2561">
              <w:rPr>
                <w:rFonts w:ascii="Arial" w:hAnsi="Arial" w:cs="Arial"/>
                <w:sz w:val="16"/>
                <w:szCs w:val="16"/>
              </w:rPr>
              <w:t>Composition looks rushed little attention was given to final presentation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FF4A14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761405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761405">
        <w:tblPrEx>
          <w:tblLook w:val="000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Default="00FF4A14" w:rsidP="00C8231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The student made superior use of materials. The </w:t>
            </w:r>
            <w:r w:rsidR="00AD2A05">
              <w:rPr>
                <w:rFonts w:ascii="Arial" w:hAnsi="Arial" w:cs="Arial"/>
                <w:sz w:val="16"/>
                <w:szCs w:val="16"/>
              </w:rPr>
              <w:t>drawing</w:t>
            </w:r>
            <w:r>
              <w:rPr>
                <w:rFonts w:ascii="Arial" w:hAnsi="Arial" w:cs="Arial"/>
                <w:sz w:val="16"/>
                <w:szCs w:val="16"/>
              </w:rPr>
              <w:t xml:space="preserve"> exhibits distinguished craftsmanship; all materials are </w:t>
            </w:r>
            <w:r w:rsidR="009D6858">
              <w:rPr>
                <w:rFonts w:ascii="Arial" w:hAnsi="Arial" w:cs="Arial"/>
                <w:sz w:val="16"/>
                <w:szCs w:val="16"/>
              </w:rPr>
              <w:t xml:space="preserve">used </w:t>
            </w:r>
            <w:r w:rsidR="00C82316">
              <w:rPr>
                <w:rFonts w:ascii="Arial" w:hAnsi="Arial" w:cs="Arial"/>
                <w:sz w:val="16"/>
                <w:szCs w:val="16"/>
              </w:rPr>
              <w:t>competently throughout.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C82316" w:rsidP="00C82316">
            <w:pPr>
              <w:spacing w:after="0"/>
              <w:rPr>
                <w:rFonts w:ascii="Arial" w:hAnsi="Arial" w:cs="Arial"/>
              </w:rPr>
            </w:pPr>
            <w:r w:rsidRPr="00C82316">
              <w:rPr>
                <w:rFonts w:ascii="Arial" w:hAnsi="Arial" w:cs="Arial"/>
                <w:sz w:val="16"/>
                <w:szCs w:val="16"/>
              </w:rPr>
              <w:t xml:space="preserve">The student made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use of materials. The drawing exhibits </w:t>
            </w:r>
            <w:r>
              <w:rPr>
                <w:rFonts w:ascii="Arial" w:hAnsi="Arial" w:cs="Arial"/>
                <w:sz w:val="16"/>
                <w:szCs w:val="16"/>
              </w:rPr>
              <w:t>advanced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craftsmanship; </w:t>
            </w:r>
            <w:r>
              <w:rPr>
                <w:rFonts w:ascii="Arial" w:hAnsi="Arial" w:cs="Arial"/>
                <w:sz w:val="16"/>
                <w:szCs w:val="16"/>
              </w:rPr>
              <w:t>most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materials are used competently throughout.</w:t>
            </w:r>
          </w:p>
        </w:tc>
        <w:tc>
          <w:tcPr>
            <w:tcW w:w="0" w:type="auto"/>
            <w:shd w:val="clear" w:color="auto" w:fill="auto"/>
          </w:tcPr>
          <w:p w:rsidR="00FF4A14" w:rsidRDefault="00FF4A14" w:rsidP="00A85B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0549">
              <w:rPr>
                <w:rFonts w:ascii="Arial" w:hAnsi="Arial" w:cs="Arial"/>
                <w:sz w:val="16"/>
                <w:szCs w:val="16"/>
              </w:rPr>
              <w:t xml:space="preserve">The student made </w:t>
            </w:r>
            <w:r>
              <w:rPr>
                <w:rFonts w:ascii="Arial" w:hAnsi="Arial" w:cs="Arial"/>
                <w:sz w:val="16"/>
                <w:szCs w:val="16"/>
              </w:rPr>
              <w:t xml:space="preserve">an acceptable use of materials; </w:t>
            </w:r>
            <w:r w:rsidR="00C8231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ome elements</w:t>
            </w:r>
            <w:r w:rsidR="00C82316">
              <w:rPr>
                <w:rFonts w:ascii="Arial" w:hAnsi="Arial" w:cs="Arial"/>
                <w:sz w:val="16"/>
                <w:szCs w:val="16"/>
              </w:rPr>
              <w:t xml:space="preserve"> of the drawing</w:t>
            </w:r>
            <w:r>
              <w:rPr>
                <w:rFonts w:ascii="Arial" w:hAnsi="Arial" w:cs="Arial"/>
                <w:sz w:val="16"/>
                <w:szCs w:val="16"/>
              </w:rPr>
              <w:t xml:space="preserve"> seem somewhat rushed. 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C82316">
              <w:rPr>
                <w:rFonts w:ascii="Arial" w:hAnsi="Arial" w:cs="Arial"/>
                <w:sz w:val="16"/>
                <w:szCs w:val="16"/>
              </w:rPr>
              <w:t xml:space="preserve">drawing </w:t>
            </w:r>
            <w:r w:rsidR="00880DF7">
              <w:rPr>
                <w:rFonts w:ascii="Arial" w:hAnsi="Arial" w:cs="Arial"/>
                <w:sz w:val="16"/>
                <w:szCs w:val="16"/>
              </w:rPr>
              <w:t>exhibits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partially proficient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craftsmanship; </w:t>
            </w:r>
            <w:r>
              <w:rPr>
                <w:rFonts w:ascii="Arial" w:hAnsi="Arial" w:cs="Arial"/>
                <w:sz w:val="16"/>
                <w:szCs w:val="16"/>
              </w:rPr>
              <w:t>some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materials </w:t>
            </w:r>
            <w:r w:rsidR="00880DF7">
              <w:rPr>
                <w:rFonts w:ascii="Arial" w:hAnsi="Arial" w:cs="Arial"/>
                <w:sz w:val="16"/>
                <w:szCs w:val="16"/>
              </w:rPr>
              <w:t>competently used throughout</w:t>
            </w:r>
          </w:p>
          <w:p w:rsidR="007E527B" w:rsidRPr="00055EE6" w:rsidRDefault="007E527B" w:rsidP="00AA77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761405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761405" w:rsidTr="00761405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97C68"/>
    <w:rsid w:val="004C4E12"/>
    <w:rsid w:val="004C70AB"/>
    <w:rsid w:val="00524269"/>
    <w:rsid w:val="005252F4"/>
    <w:rsid w:val="00530251"/>
    <w:rsid w:val="0053744B"/>
    <w:rsid w:val="005477D0"/>
    <w:rsid w:val="00566633"/>
    <w:rsid w:val="005A4BD2"/>
    <w:rsid w:val="006208F6"/>
    <w:rsid w:val="006C1AA3"/>
    <w:rsid w:val="006F64B2"/>
    <w:rsid w:val="007262BD"/>
    <w:rsid w:val="00761405"/>
    <w:rsid w:val="007B39B0"/>
    <w:rsid w:val="007C2561"/>
    <w:rsid w:val="007E527B"/>
    <w:rsid w:val="008167F4"/>
    <w:rsid w:val="00842729"/>
    <w:rsid w:val="008739B5"/>
    <w:rsid w:val="00880DF7"/>
    <w:rsid w:val="00885B07"/>
    <w:rsid w:val="008917D8"/>
    <w:rsid w:val="008A0987"/>
    <w:rsid w:val="008A6411"/>
    <w:rsid w:val="008D7BEA"/>
    <w:rsid w:val="008E0A4A"/>
    <w:rsid w:val="00946599"/>
    <w:rsid w:val="009D6858"/>
    <w:rsid w:val="00A60052"/>
    <w:rsid w:val="00A7232B"/>
    <w:rsid w:val="00A85B0F"/>
    <w:rsid w:val="00AA773E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61B90"/>
    <w:rsid w:val="00C74CBA"/>
    <w:rsid w:val="00C82316"/>
    <w:rsid w:val="00CA0549"/>
    <w:rsid w:val="00CD6F56"/>
    <w:rsid w:val="00D676A2"/>
    <w:rsid w:val="00DA4772"/>
    <w:rsid w:val="00E4524C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43B2-AD36-4A2A-AEAD-4025DDDB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wmitchell</cp:lastModifiedBy>
  <cp:revision>3</cp:revision>
  <cp:lastPrinted>2012-02-02T15:43:00Z</cp:lastPrinted>
  <dcterms:created xsi:type="dcterms:W3CDTF">2012-09-24T14:26:00Z</dcterms:created>
  <dcterms:modified xsi:type="dcterms:W3CDTF">2012-09-24T14:28:00Z</dcterms:modified>
</cp:coreProperties>
</file>